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Success story of Community-based Action for a GREEN transition (CO-GREEN)</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Introduction and summary</w:t>
      </w:r>
    </w:p>
    <w:p w:rsidR="00000000" w:rsidDel="00000000" w:rsidP="00000000" w:rsidRDefault="00000000" w:rsidRPr="00000000" w14:paraId="0000000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a short, half-page “story” of the case study, making sure to include the following information in the story: </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pacing w:after="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local community characteristics, e.g. size, rural or mixed, agricultural of commuter-village etc</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main issues faced by the community, e.g. depopulation, migration of young people, lack of community spirit, reluctance to face green challenges etc</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initiative on which the success story is based, and the issue it tried to solve.</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Who took the initiative</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How public participatory helped</w:t>
      </w: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Lessons learnt </w:t>
      </w:r>
      <w:r w:rsidDel="00000000" w:rsidR="00000000" w:rsidRPr="00000000">
        <w:rPr>
          <w:rtl w:val="0"/>
        </w:rPr>
      </w:r>
    </w:p>
    <w:p w:rsidR="00000000" w:rsidDel="00000000" w:rsidP="00000000" w:rsidRDefault="00000000" w:rsidRPr="00000000" w14:paraId="0000000A">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every case: get the agreement of the stakeholders to be placed on the website of co-Green, and present it as a success-story. Without agreement, they cannot be shared. </w:t>
      </w:r>
    </w:p>
    <w:p w:rsidR="00000000" w:rsidDel="00000000" w:rsidP="00000000" w:rsidRDefault="00000000" w:rsidRPr="00000000" w14:paraId="0000000B">
      <w:pPr>
        <w:ind w:right="1013"/>
        <w:jc w:val="both"/>
        <w:rPr>
          <w:rFonts w:ascii="Calibri" w:cs="Calibri" w:eastAsia="Calibri" w:hAnsi="Calibri"/>
          <w:i w:val="1"/>
          <w:sz w:val="22"/>
          <w:szCs w:val="22"/>
        </w:rPr>
      </w:pPr>
      <w:r w:rsidDel="00000000" w:rsidR="00000000" w:rsidRPr="00000000">
        <w:rPr>
          <w:rFonts w:ascii="Calibri" w:cs="Calibri" w:eastAsia="Calibri" w:hAnsi="Calibri"/>
          <w:b w:val="1"/>
          <w:sz w:val="22"/>
          <w:szCs w:val="22"/>
          <w:rtl w:val="0"/>
        </w:rPr>
        <w:t xml:space="preserve">Keywords</w:t>
      </w:r>
      <w:r w:rsidDel="00000000" w:rsidR="00000000" w:rsidRPr="00000000">
        <w:rPr>
          <w:rFonts w:ascii="Calibri" w:cs="Calibri" w:eastAsia="Calibri" w:hAnsi="Calibri"/>
          <w:sz w:val="22"/>
          <w:szCs w:val="22"/>
          <w:rtl w:val="0"/>
        </w:rPr>
        <w:t xml:space="preserve">: add here a couple (3-4 keywords) that can be used as a “search-term” for the library. </w:t>
      </w:r>
      <w:r w:rsidDel="00000000" w:rsidR="00000000" w:rsidRPr="00000000">
        <w:rPr>
          <w:rFonts w:ascii="Calibri" w:cs="Calibri" w:eastAsia="Calibri" w:hAnsi="Calibri"/>
          <w:b w:val="1"/>
          <w:sz w:val="22"/>
          <w:szCs w:val="22"/>
          <w:rtl w:val="0"/>
        </w:rPr>
        <w:t xml:space="preserve">Please select from the followings the most suitable:</w:t>
      </w:r>
      <w:r w:rsidDel="00000000" w:rsidR="00000000" w:rsidRPr="00000000">
        <w:rPr>
          <w:rFonts w:ascii="Calibri" w:cs="Calibri" w:eastAsia="Calibri" w:hAnsi="Calibri"/>
          <w:sz w:val="22"/>
          <w:szCs w:val="22"/>
          <w:rtl w:val="0"/>
        </w:rPr>
        <w:t xml:space="preserve"> public participation, green deal, community engagement, green activators, green motivators, participatory processes, community activators, green transition, rural communities</w:t>
      </w:r>
      <w:r w:rsidDel="00000000" w:rsidR="00000000" w:rsidRPr="00000000">
        <w:rPr>
          <w:rtl w:val="0"/>
        </w:rPr>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i w:val="1"/>
          <w:sz w:val="22"/>
          <w:szCs w:val="22"/>
        </w:rPr>
      </w:pPr>
      <w:r w:rsidDel="00000000" w:rsidR="00000000" w:rsidRPr="00000000">
        <w:rPr>
          <w:rFonts w:ascii="Calibri" w:cs="Calibri" w:eastAsia="Calibri" w:hAnsi="Calibri"/>
          <w:i w:val="1"/>
          <w:sz w:val="22"/>
          <w:szCs w:val="22"/>
        </w:rPr>
        <w:drawing>
          <wp:inline distB="0" distT="0" distL="0" distR="0">
            <wp:extent cx="4038600" cy="1381125"/>
            <wp:effectExtent b="0" l="0" r="0" t="0"/>
            <wp:docPr id="1511982980"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4038600" cy="1381125"/>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0E">
      <w:pPr>
        <w:ind w:left="142" w:firstLine="0"/>
        <w:rPr>
          <w:rFonts w:ascii="Calibri" w:cs="Calibri" w:eastAsia="Calibri" w:hAnsi="Calibri"/>
          <w:b w:val="1"/>
          <w:smallCaps w:val="1"/>
          <w:sz w:val="24"/>
          <w:szCs w:val="24"/>
        </w:rPr>
      </w:pPr>
      <w:r w:rsidDel="00000000" w:rsidR="00000000" w:rsidRPr="00000000">
        <w:rPr>
          <w:rFonts w:ascii="Calibri" w:cs="Calibri" w:eastAsia="Calibri" w:hAnsi="Calibri"/>
          <w:b w:val="1"/>
          <w:smallCaps w:val="1"/>
          <w:sz w:val="24"/>
          <w:szCs w:val="24"/>
          <w:rtl w:val="0"/>
        </w:rPr>
        <w:t xml:space="preserve">Name of Community: members of toev tayropoy karditsas</w:t>
      </w:r>
      <w:r w:rsidDel="00000000" w:rsidR="00000000" w:rsidRPr="00000000">
        <w:drawing>
          <wp:anchor allowOverlap="1" behindDoc="0" distB="0" distT="0" distL="114300" distR="114300" hidden="0" layoutInCell="1" locked="0" relativeHeight="0" simplePos="0">
            <wp:simplePos x="0" y="0"/>
            <wp:positionH relativeFrom="column">
              <wp:posOffset>7539355</wp:posOffset>
            </wp:positionH>
            <wp:positionV relativeFrom="paragraph">
              <wp:posOffset>-274319</wp:posOffset>
            </wp:positionV>
            <wp:extent cx="1550670" cy="1550670"/>
            <wp:effectExtent b="0" l="0" r="0" t="0"/>
            <wp:wrapNone/>
            <wp:docPr id="1511982978"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1550670" cy="1550670"/>
                    </a:xfrm>
                    <a:prstGeom prst="rect"/>
                    <a:ln/>
                  </pic:spPr>
                </pic:pic>
              </a:graphicData>
            </a:graphic>
          </wp:anchor>
        </w:drawing>
      </w:r>
    </w:p>
    <w:p w:rsidR="00000000" w:rsidDel="00000000" w:rsidP="00000000" w:rsidRDefault="00000000" w:rsidRPr="00000000" w14:paraId="0000000F">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ind w:left="142" w:firstLine="0"/>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General information</w:t>
      </w:r>
    </w:p>
    <w:p w:rsidR="00000000" w:rsidDel="00000000" w:rsidP="00000000" w:rsidRDefault="00000000" w:rsidRPr="00000000" w14:paraId="00000010">
      <w:pP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7531100</wp:posOffset>
                </wp:positionH>
                <wp:positionV relativeFrom="paragraph">
                  <wp:posOffset>2471420</wp:posOffset>
                </wp:positionV>
                <wp:extent cx="1656080" cy="1847850"/>
                <wp:effectExtent b="0" l="0" r="0" t="0"/>
                <wp:wrapNone/>
                <wp:docPr id="1511982977" name=""/>
                <a:graphic>
                  <a:graphicData uri="http://schemas.microsoft.com/office/word/2010/wordprocessingShape">
                    <wps:wsp>
                      <wps:cNvSpPr/>
                      <wps:cNvPr id="2" name="Shape 2"/>
                      <wps:spPr>
                        <a:xfrm>
                          <a:off x="4522723" y="2860838"/>
                          <a:ext cx="1646555" cy="183832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100" w:line="275.00000953674316"/>
                              <w:ind w:left="0" w:right="0" w:firstLine="0"/>
                              <w:jc w:val="center"/>
                              <w:textDirection w:val="btLr"/>
                            </w:pP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1"/>
                                <w:i w:val="0"/>
                                <w:smallCaps w:val="1"/>
                                <w:strike w:val="0"/>
                                <w:color w:val="ffffff"/>
                                <w:sz w:val="22"/>
                                <w:vertAlign w:val="baseline"/>
                              </w:rPr>
                              <w:t xml:space="preserve">the</w:t>
                            </w:r>
                            <w:r w:rsidDel="00000000" w:rsidR="00000000" w:rsidRPr="00000000">
                              <w:rPr>
                                <w:rFonts w:ascii="Corbel" w:cs="Corbel" w:eastAsia="Corbel" w:hAnsi="Corbel"/>
                                <w:b w:val="0"/>
                                <w:i w:val="1"/>
                                <w:smallCaps w:val="0"/>
                                <w:strike w:val="0"/>
                                <w:color w:val="000000"/>
                                <w:sz w:val="20"/>
                                <w:vertAlign w:val="baseline"/>
                              </w:rPr>
                              <w:t xml:space="preserve">Place a p</w:t>
                            </w: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Corbel" w:cs="Corbel" w:eastAsia="Corbel" w:hAnsi="Corbel"/>
                                <w:b w:val="0"/>
                                <w:i w:val="1"/>
                                <w:smallCaps w:val="0"/>
                                <w:strike w:val="0"/>
                                <w:color w:val="000000"/>
                                <w:sz w:val="20"/>
                                <w:vertAlign w:val="baseline"/>
                              </w:rPr>
                            </w:r>
                            <w:r w:rsidDel="00000000" w:rsidR="00000000" w:rsidRPr="00000000">
                              <w:rPr>
                                <w:rFonts w:ascii="Corbel" w:cs="Corbel" w:eastAsia="Corbel" w:hAnsi="Corbel"/>
                                <w:b w:val="0"/>
                                <w:i w:val="1"/>
                                <w:smallCaps w:val="0"/>
                                <w:strike w:val="0"/>
                                <w:color w:val="000000"/>
                                <w:sz w:val="20"/>
                                <w:vertAlign w:val="baseline"/>
                              </w:rPr>
                              <w:t xml:space="preserve">hoto here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7531100</wp:posOffset>
                </wp:positionH>
                <wp:positionV relativeFrom="paragraph">
                  <wp:posOffset>2471420</wp:posOffset>
                </wp:positionV>
                <wp:extent cx="1656080" cy="1847850"/>
                <wp:effectExtent b="0" l="0" r="0" t="0"/>
                <wp:wrapNone/>
                <wp:docPr id="1511982977"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1656080" cy="1847850"/>
                        </a:xfrm>
                        <a:prstGeom prst="rect"/>
                        <a:ln/>
                      </pic:spPr>
                    </pic:pic>
                  </a:graphicData>
                </a:graphic>
              </wp:anchor>
            </w:drawing>
          </mc:Fallback>
        </mc:AlternateContent>
      </w:r>
    </w:p>
    <w:p w:rsidR="00000000" w:rsidDel="00000000" w:rsidP="00000000" w:rsidRDefault="00000000" w:rsidRPr="00000000" w14:paraId="00000011">
      <w:pP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tbl>
      <w:tblPr>
        <w:tblStyle w:val="Table1"/>
        <w:tblpPr w:leftFromText="180" w:rightFromText="180" w:topFromText="180" w:bottomFromText="180" w:vertAnchor="text" w:horzAnchor="text" w:tblpX="101" w:tblpY="0"/>
        <w:tblW w:w="11051.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964"/>
        <w:gridCol w:w="7088"/>
        <w:tblGridChange w:id="0">
          <w:tblGrid>
            <w:gridCol w:w="3964"/>
            <w:gridCol w:w="70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2">
            <w:pPr>
              <w:spacing w:after="60" w:before="60" w:lineRule="auto"/>
              <w:rPr>
                <w:rFonts w:ascii="Calibri" w:cs="Calibri" w:eastAsia="Calibri" w:hAnsi="Calibri"/>
                <w:b w:val="0"/>
                <w:color w:val="201f1e"/>
                <w:sz w:val="22"/>
                <w:szCs w:val="22"/>
              </w:rPr>
            </w:pPr>
            <w:r w:rsidDel="00000000" w:rsidR="00000000" w:rsidRPr="00000000">
              <w:rPr>
                <w:rFonts w:ascii="Calibri" w:cs="Calibri" w:eastAsia="Calibri" w:hAnsi="Calibri"/>
                <w:color w:val="201f1e"/>
                <w:sz w:val="22"/>
                <w:szCs w:val="22"/>
                <w:rtl w:val="0"/>
              </w:rPr>
              <w:t xml:space="preserve">Community Information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3">
            <w:pPr>
              <w:spacing w:after="60" w:before="60" w:lineRule="auto"/>
              <w:rPr>
                <w:rFonts w:ascii="Calibri" w:cs="Calibri" w:eastAsia="Calibri" w:hAnsi="Calibri"/>
                <w:b w:val="0"/>
                <w:color w:val="201f1e"/>
                <w:sz w:val="22"/>
                <w:szCs w:val="22"/>
              </w:rPr>
            </w:pPr>
            <w:r w:rsidDel="00000000" w:rsidR="00000000" w:rsidRPr="00000000">
              <w:rPr>
                <w:rFonts w:ascii="Calibri" w:cs="Calibri" w:eastAsia="Calibri" w:hAnsi="Calibri"/>
                <w:color w:val="201f1e"/>
                <w:sz w:val="22"/>
                <w:szCs w:val="22"/>
                <w:rtl w:val="0"/>
              </w:rPr>
              <w:t xml:space="preserve">Write here</w:t>
            </w:r>
            <w:r w:rsidDel="00000000" w:rsidR="00000000" w:rsidRPr="00000000">
              <w:rPr>
                <w:rtl w:val="0"/>
              </w:rPr>
            </w:r>
          </w:p>
        </w:tc>
      </w:tr>
      <w:tr>
        <w:trPr>
          <w:cantSplit w:val="0"/>
          <w:trHeight w:val="450"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4">
            <w:pPr>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Population</w:t>
            </w:r>
          </w:p>
        </w:tc>
        <w:tc>
          <w:tcPr>
            <w:shd w:fill="auto" w:val="clear"/>
            <w:tcMar>
              <w:top w:w="0.0" w:type="dxa"/>
              <w:left w:w="115.0" w:type="dxa"/>
              <w:bottom w:w="0.0" w:type="dxa"/>
              <w:right w:w="115.0" w:type="dxa"/>
            </w:tcMar>
            <w:vAlign w:val="center"/>
          </w:tcPr>
          <w:p w:rsidR="00000000" w:rsidDel="00000000" w:rsidP="00000000" w:rsidRDefault="00000000" w:rsidRPr="00000000" w14:paraId="00000015">
            <w:pPr>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8.000</w:t>
            </w:r>
            <w:r w:rsidDel="00000000" w:rsidR="00000000" w:rsidRPr="00000000">
              <w:rPr>
                <w:rtl w:val="0"/>
              </w:rPr>
            </w:r>
          </w:p>
        </w:tc>
      </w:tr>
      <w:tr>
        <w:trPr>
          <w:cantSplit w:val="0"/>
          <w:trHeight w:val="555"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6">
            <w:pPr>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Main occupation of inhabitants (e.g. agriculture, services, industry, mixed)</w:t>
            </w:r>
          </w:p>
        </w:tc>
        <w:tc>
          <w:tcPr>
            <w:shd w:fill="auto" w:val="clear"/>
            <w:tcMar>
              <w:top w:w="0.0" w:type="dxa"/>
              <w:left w:w="115.0" w:type="dxa"/>
              <w:bottom w:w="0.0" w:type="dxa"/>
              <w:right w:w="115.0" w:type="dxa"/>
            </w:tcMar>
            <w:vAlign w:val="center"/>
          </w:tcPr>
          <w:p w:rsidR="00000000" w:rsidDel="00000000" w:rsidP="00000000" w:rsidRDefault="00000000" w:rsidRPr="00000000" w14:paraId="00000017">
            <w:pPr>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Agriculture</w:t>
            </w:r>
            <w:r w:rsidDel="00000000" w:rsidR="00000000" w:rsidRPr="00000000">
              <w:rPr>
                <w:rtl w:val="0"/>
              </w:rPr>
            </w:r>
          </w:p>
        </w:tc>
      </w:tr>
      <w:tr>
        <w:trPr>
          <w:cantSplit w:val="0"/>
          <w:trHeight w:val="705"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8">
            <w:pPr>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comparative advantage / strength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19">
            <w:pPr>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The knowledge of cultivation and production, agricultural land products.</w:t>
            </w:r>
            <w:r w:rsidDel="00000000" w:rsidR="00000000" w:rsidRPr="00000000">
              <w:rPr>
                <w:rtl w:val="0"/>
              </w:rPr>
            </w:r>
          </w:p>
        </w:tc>
      </w:tr>
      <w:tr>
        <w:trPr>
          <w:cantSplit w:val="0"/>
          <w:trHeight w:val="559"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A">
            <w:pPr>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disadvantage/weakness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1B">
            <w:pPr>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Their reluctance to adopt practices that lead to the green transition.</w:t>
            </w:r>
            <w:r w:rsidDel="00000000" w:rsidR="00000000" w:rsidRPr="00000000">
              <w:rPr>
                <w:rtl w:val="0"/>
              </w:rPr>
            </w:r>
          </w:p>
        </w:tc>
      </w:tr>
      <w:tr>
        <w:trPr>
          <w:cantSplit w:val="0"/>
          <w:trHeight w:val="694"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C">
            <w:pPr>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community a history of public participation and engagement?</w:t>
            </w:r>
          </w:p>
        </w:tc>
        <w:tc>
          <w:tcPr>
            <w:shd w:fill="auto" w:val="clear"/>
            <w:tcMar>
              <w:top w:w="0.0" w:type="dxa"/>
              <w:left w:w="115.0" w:type="dxa"/>
              <w:bottom w:w="0.0" w:type="dxa"/>
              <w:right w:w="115.0" w:type="dxa"/>
            </w:tcMar>
            <w:vAlign w:val="center"/>
          </w:tcPr>
          <w:p w:rsidR="00000000" w:rsidDel="00000000" w:rsidP="00000000" w:rsidRDefault="00000000" w:rsidRPr="00000000" w14:paraId="0000001D">
            <w:pPr>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In recent years, updates and programs for good practices in green development have increased.</w:t>
            </w:r>
            <w:r w:rsidDel="00000000" w:rsidR="00000000" w:rsidRPr="00000000">
              <w:rPr>
                <w:rtl w:val="0"/>
              </w:rPr>
            </w:r>
          </w:p>
        </w:tc>
      </w:tr>
    </w:tbl>
    <w:p w:rsidR="00000000" w:rsidDel="00000000" w:rsidP="00000000" w:rsidRDefault="00000000" w:rsidRPr="00000000" w14:paraId="0000001E">
      <w:pPr>
        <w:shd w:fill="ffffff" w:val="clear"/>
        <w:spacing w:after="0" w:before="0" w:line="240" w:lineRule="auto"/>
        <w:rPr>
          <w:rFonts w:ascii="Calibri" w:cs="Calibri" w:eastAsia="Calibri" w:hAnsi="Calibri"/>
          <w:b w:val="1"/>
          <w:smallCaps w:val="1"/>
          <w:color w:val="ffffff"/>
          <w:sz w:val="22"/>
          <w:szCs w:val="22"/>
        </w:rPr>
      </w:pPr>
      <w:bookmarkStart w:colFirst="0" w:colLast="0" w:name="_heading=h.gjdgxs" w:id="0"/>
      <w:bookmarkEnd w:id="0"/>
      <w:r w:rsidDel="00000000" w:rsidR="00000000" w:rsidRPr="00000000">
        <w:rPr>
          <w:rFonts w:ascii="Calibri" w:cs="Calibri" w:eastAsia="Calibri" w:hAnsi="Calibri"/>
          <w:b w:val="1"/>
          <w:smallCaps w:val="1"/>
          <w:color w:val="ffffff"/>
          <w:sz w:val="22"/>
          <w:szCs w:val="22"/>
          <w:rtl w:val="0"/>
        </w:rPr>
        <w:t xml:space="preserve"> </w:t>
      </w:r>
    </w:p>
    <w:tbl>
      <w:tblPr>
        <w:tblStyle w:val="Table2"/>
        <w:tblW w:w="11018.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969"/>
        <w:gridCol w:w="7049"/>
        <w:tblGridChange w:id="0">
          <w:tblGrid>
            <w:gridCol w:w="3969"/>
            <w:gridCol w:w="704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6aa84f" w:val="clea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Description of initiative</w:t>
            </w:r>
          </w:p>
        </w:tc>
        <w:tc>
          <w:tcPr>
            <w:tcBorders>
              <w:top w:color="000000" w:space="0" w:sz="0" w:val="nil"/>
              <w:left w:color="000000" w:space="0" w:sz="0" w:val="nil"/>
              <w:bottom w:color="000000" w:space="0" w:sz="0" w:val="nil"/>
              <w:right w:color="000000" w:space="0" w:sz="0" w:val="nil"/>
            </w:tcBorders>
            <w:shd w:fill="6aa84f" w:val="clear"/>
            <w:vAlign w:val="cente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36" w:hRule="atLeast"/>
          <w:tblHeader w:val="0"/>
        </w:trPr>
        <w:tc>
          <w:tcPr>
            <w:shd w:fill="auto" w:val="clear"/>
            <w:vAlign w:val="cente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Objectives – main issue addressed</w:t>
            </w:r>
            <w:r w:rsidDel="00000000" w:rsidR="00000000" w:rsidRPr="00000000">
              <w:rPr>
                <w:rtl w:val="0"/>
              </w:rPr>
            </w:r>
          </w:p>
        </w:tc>
        <w:tc>
          <w:tcPr>
            <w:shd w:fill="auto" w:val="clear"/>
            <w:vAlign w:val="cente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Change of irrigation mode, from open channels to modern underground irrigation systems.</w:t>
            </w:r>
          </w:p>
        </w:tc>
      </w:tr>
      <w:tr>
        <w:trPr>
          <w:cantSplit w:val="0"/>
          <w:trHeight w:val="625" w:hRule="atLeast"/>
          <w:tblHeader w:val="0"/>
        </w:trPr>
        <w:tc>
          <w:tcPr>
            <w:shd w:fill="auto" w:val="clear"/>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green transition </w:t>
            </w:r>
            <w:r w:rsidDel="00000000" w:rsidR="00000000" w:rsidRPr="00000000">
              <w:rPr>
                <w:rtl w:val="0"/>
              </w:rPr>
            </w:r>
          </w:p>
        </w:tc>
        <w:tc>
          <w:tcPr>
            <w:shd w:fill="auto" w:val="clear"/>
            <w:vAlign w:val="cente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Circular economy, green practices in crops, closed irrigation systems.</w:t>
            </w:r>
          </w:p>
        </w:tc>
      </w:tr>
      <w:tr>
        <w:trPr>
          <w:cantSplit w:val="0"/>
          <w:trHeight w:val="625" w:hRule="atLeast"/>
          <w:tblHeader w:val="0"/>
        </w:trPr>
        <w:tc>
          <w:tcPr>
            <w:shd w:fill="auto" w:val="clear"/>
            <w:vAlign w:val="center"/>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community participation and engagement</w:t>
            </w:r>
            <w:r w:rsidDel="00000000" w:rsidR="00000000" w:rsidRPr="00000000">
              <w:rPr>
                <w:rtl w:val="0"/>
              </w:rPr>
            </w:r>
          </w:p>
        </w:tc>
        <w:tc>
          <w:tcPr>
            <w:shd w:fill="auto" w:val="clea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Continuous updates at general assemblies, local councils and workshops.</w:t>
            </w:r>
          </w:p>
        </w:tc>
      </w:tr>
      <w:tr>
        <w:trPr>
          <w:cantSplit w:val="0"/>
          <w:trHeight w:val="1435" w:hRule="atLeast"/>
          <w:tblHeader w:val="0"/>
        </w:trPr>
        <w:tc>
          <w:tcPr>
            <w:shd w:fill="auto"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Who were the actors involved in implementing or animating the initiative? E.g. Local NGO, group of citizens, members of the local a local municipality, other</w:t>
            </w:r>
            <w:r w:rsidDel="00000000" w:rsidR="00000000" w:rsidRPr="00000000">
              <w:rPr>
                <w:rtl w:val="0"/>
              </w:rPr>
            </w:r>
          </w:p>
        </w:tc>
        <w:tc>
          <w:tcPr>
            <w:shd w:fill="auto" w:val="clear"/>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Local NGO, group of citizens, farmers, members of the local municipality.</w:t>
            </w:r>
          </w:p>
        </w:tc>
      </w:tr>
      <w:tr>
        <w:trPr>
          <w:cantSplit w:val="0"/>
          <w:tblHeader w:val="0"/>
        </w:trPr>
        <w:tc>
          <w:tcPr>
            <w:shd w:fill="auto" w:val="clear"/>
            <w:vAlign w:val="cente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How was the community motivated and inspired to take part? What methods were used?</w:t>
            </w:r>
            <w:r w:rsidDel="00000000" w:rsidR="00000000" w:rsidRPr="00000000">
              <w:rPr>
                <w:rtl w:val="0"/>
              </w:rPr>
            </w:r>
          </w:p>
        </w:tc>
        <w:tc>
          <w:tcPr>
            <w:shd w:fill="auto"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Continuous information on the necessity of changing the irrigation method and the four-star water saving.</w:t>
            </w:r>
          </w:p>
        </w:tc>
      </w:tr>
      <w:tr>
        <w:trPr>
          <w:cantSplit w:val="0"/>
          <w:tblHeader w:val="0"/>
        </w:trPr>
        <w:tc>
          <w:tcPr>
            <w:shd w:fill="auto"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What kind of resources were used? E.g. expert knowledge, financial support etc</w:t>
            </w:r>
            <w:r w:rsidDel="00000000" w:rsidR="00000000" w:rsidRPr="00000000">
              <w:rPr>
                <w:rtl w:val="0"/>
              </w:rPr>
            </w:r>
          </w:p>
        </w:tc>
        <w:tc>
          <w:tcPr>
            <w:shd w:fill="auto"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Specialized knowledge in irrigation systems, European funded programs, public-private partnerships.</w:t>
            </w:r>
          </w:p>
        </w:tc>
      </w:tr>
      <w:tr>
        <w:trPr>
          <w:cantSplit w:val="0"/>
          <w:tblHeader w:val="0"/>
        </w:trPr>
        <w:tc>
          <w:tcPr>
            <w:shd w:fill="auto"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Has the initiative been sustained? How?</w:t>
            </w:r>
            <w:r w:rsidDel="00000000" w:rsidR="00000000" w:rsidRPr="00000000">
              <w:rPr>
                <w:rtl w:val="0"/>
              </w:rPr>
            </w:r>
          </w:p>
        </w:tc>
        <w:tc>
          <w:tcPr>
            <w:shd w:fill="auto"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initiative is in the process of being implemented.</w:t>
            </w:r>
          </w:p>
        </w:tc>
      </w:tr>
      <w:tr>
        <w:trPr>
          <w:cantSplit w:val="0"/>
          <w:tblHeader w:val="0"/>
        </w:trPr>
        <w:tc>
          <w:tcPr>
            <w:shd w:fill="auto"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b w:val="0"/>
                <w:color w:val="201f1e"/>
                <w:sz w:val="22"/>
                <w:szCs w:val="22"/>
                <w:rtl w:val="0"/>
              </w:rPr>
              <w:t xml:space="preserve">Any other information you consider important for the successful completion of the initiative</w:t>
            </w:r>
            <w:r w:rsidDel="00000000" w:rsidR="00000000" w:rsidRPr="00000000">
              <w:rPr>
                <w:rtl w:val="0"/>
              </w:rPr>
            </w:r>
          </w:p>
        </w:tc>
        <w:tc>
          <w:tcPr>
            <w:shd w:fill="auto"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Public-private collaboration and the belief of the community for the transition to green practices.</w:t>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p w:rsidR="00000000" w:rsidDel="00000000" w:rsidP="00000000" w:rsidRDefault="00000000" w:rsidRPr="00000000" w14:paraId="00000032">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ind w:left="142" w:firstLine="0"/>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OBSTACLES AND CHALLENGES FOR Community ENGAGEMENT</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tbl>
      <w:tblPr>
        <w:tblStyle w:val="Table3"/>
        <w:tblW w:w="11018.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69"/>
        <w:gridCol w:w="7049"/>
        <w:tblGridChange w:id="0">
          <w:tblGrid>
            <w:gridCol w:w="3969"/>
            <w:gridCol w:w="7049"/>
          </w:tblGrid>
        </w:tblGridChange>
      </w:tblGrid>
      <w:tr>
        <w:trPr>
          <w:cantSplit w:val="0"/>
          <w:trHeight w:val="265" w:hRule="atLeast"/>
          <w:tblHeader w:val="0"/>
        </w:trPr>
        <w:tc>
          <w:tcPr>
            <w:shd w:fill="6aa84f"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b w:val="1"/>
                <w:color w:val="201f1e"/>
                <w:sz w:val="22"/>
                <w:szCs w:val="22"/>
                <w:rtl w:val="0"/>
              </w:rPr>
              <w:t xml:space="preserve">Description of challenge</w:t>
            </w:r>
            <w:r w:rsidDel="00000000" w:rsidR="00000000" w:rsidRPr="00000000">
              <w:rPr>
                <w:rtl w:val="0"/>
              </w:rPr>
            </w:r>
          </w:p>
        </w:tc>
        <w:tc>
          <w:tcPr>
            <w:shd w:fill="6aa84f"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Write here</w:t>
            </w:r>
          </w:p>
        </w:tc>
      </w:tr>
      <w:tr>
        <w:trPr>
          <w:cantSplit w:val="0"/>
          <w:trHeight w:val="436" w:hRule="atLeast"/>
          <w:tblHeader w:val="0"/>
        </w:trPr>
        <w:tc>
          <w:tcPr>
            <w:shd w:fill="auto" w:val="clear"/>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What were the main challenges / obstacles for the successful conduct of this initiative?</w:t>
            </w:r>
          </w:p>
        </w:tc>
        <w:tc>
          <w:tcPr>
            <w:shd w:fill="auto" w:val="clear"/>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There weren’t any serious difficulties.</w:t>
            </w:r>
          </w:p>
        </w:tc>
      </w:tr>
      <w:tr>
        <w:trPr>
          <w:cantSplit w:val="0"/>
          <w:trHeight w:val="625" w:hRule="atLeast"/>
          <w:tblHeader w:val="0"/>
        </w:trPr>
        <w:tc>
          <w:tcPr>
            <w:shd w:fill="auto" w:val="clear"/>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How were they overcome?   All or some of them?</w:t>
            </w:r>
          </w:p>
        </w:tc>
        <w:tc>
          <w:tcPr>
            <w:shd w:fill="auto"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r>
          </w:p>
        </w:tc>
      </w:tr>
      <w:tr>
        <w:trPr>
          <w:cantSplit w:val="0"/>
          <w:trHeight w:val="625" w:hRule="atLeast"/>
          <w:tblHeader w:val="0"/>
        </w:trPr>
        <w:tc>
          <w:tcPr>
            <w:shd w:fill="auto" w:val="clear"/>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Who had a prime role in helping overcome the obstacles/challenges?</w:t>
            </w:r>
          </w:p>
        </w:tc>
        <w:tc>
          <w:tcPr>
            <w:shd w:fill="auto" w:val="cle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t>
            </w:r>
          </w:p>
        </w:tc>
      </w:tr>
      <w:tr>
        <w:trPr>
          <w:cantSplit w:val="0"/>
          <w:tblHeader w:val="0"/>
        </w:trPr>
        <w:tc>
          <w:tcPr>
            <w:shd w:fill="auto" w:val="clea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Any other information you consider important regarding the local community’s attitude towards the initiative</w:t>
            </w:r>
          </w:p>
        </w:tc>
        <w:tc>
          <w:tcPr>
            <w:shd w:fill="auto" w:val="clea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We believe that the community and the farmers-members of the organization are ready to adopt practices that leads to the green transition.</w:t>
            </w:r>
          </w:p>
        </w:tc>
      </w:tr>
    </w:tbl>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sectPr>
      <w:footerReference r:id="rId10" w:type="default"/>
      <w:pgSz w:h="11906" w:w="16838" w:orient="landscape"/>
      <w:pgMar w:bottom="1417" w:top="1417" w:left="1417" w:right="432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ind w:right="-2506.2992125984247"/>
      <w:jc w:val="right"/>
      <w:rPr>
        <w:sz w:val="18"/>
        <w:szCs w:val="18"/>
      </w:rPr>
    </w:pPr>
    <w:r w:rsidDel="00000000" w:rsidR="00000000" w:rsidRPr="00000000">
      <w:rPr>
        <w:sz w:val="18"/>
        <w:szCs w:val="18"/>
        <w:rtl w:val="0"/>
      </w:rPr>
      <w:t xml:space="preserve">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drawing>
        <wp:anchor allowOverlap="1" behindDoc="0" distB="114300" distT="114300" distL="114300" distR="114300" hidden="0" layoutInCell="1" locked="0" relativeHeight="0" simplePos="0">
          <wp:simplePos x="0" y="0"/>
          <wp:positionH relativeFrom="column">
            <wp:posOffset>19054</wp:posOffset>
          </wp:positionH>
          <wp:positionV relativeFrom="paragraph">
            <wp:posOffset>114300</wp:posOffset>
          </wp:positionV>
          <wp:extent cx="2771458" cy="619502"/>
          <wp:effectExtent b="0" l="0" r="0" t="0"/>
          <wp:wrapSquare wrapText="bothSides" distB="114300" distT="114300" distL="114300" distR="114300"/>
          <wp:docPr id="151198297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771458" cy="61950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a6b727" w:space="0" w:sz="24" w:val="single"/>
        <w:left w:color="a6b727" w:space="0" w:sz="24" w:val="single"/>
        <w:bottom w:color="a6b727" w:space="0" w:sz="24" w:val="single"/>
        <w:right w:color="a6b727" w:space="0" w:sz="24" w:val="single"/>
      </w:pBdr>
      <w:shd w:fill="a6b727" w:val="clear"/>
      <w:spacing w:after="0" w:lineRule="auto"/>
    </w:pPr>
    <w:rPr>
      <w:smallCaps w:val="1"/>
      <w:color w:val="ffffff"/>
      <w:sz w:val="22"/>
      <w:szCs w:val="22"/>
    </w:rPr>
  </w:style>
  <w:style w:type="paragraph" w:styleId="Heading2">
    <w:name w:val="heading 2"/>
    <w:basedOn w:val="Normal"/>
    <w:next w:val="Normal"/>
    <w:pPr>
      <w:pBdr>
        <w:top w:color="f0f4cf" w:space="0" w:sz="24" w:val="single"/>
        <w:left w:color="f0f4cf" w:space="0" w:sz="24" w:val="single"/>
        <w:bottom w:color="f0f4cf" w:space="0" w:sz="24" w:val="single"/>
        <w:right w:color="f0f4cf" w:space="0" w:sz="24" w:val="single"/>
      </w:pBdr>
      <w:shd w:fill="f0f4cf" w:val="clear"/>
      <w:spacing w:after="0" w:lineRule="auto"/>
    </w:pPr>
    <w:rPr>
      <w:smallCaps w:val="1"/>
    </w:rPr>
  </w:style>
  <w:style w:type="paragraph" w:styleId="Heading3">
    <w:name w:val="heading 3"/>
    <w:basedOn w:val="Normal"/>
    <w:next w:val="Normal"/>
    <w:pPr>
      <w:pBdr>
        <w:top w:color="a6b727" w:space="2" w:sz="6" w:val="single"/>
      </w:pBdr>
      <w:spacing w:after="0" w:before="300" w:lineRule="auto"/>
    </w:pPr>
    <w:rPr>
      <w:smallCaps w:val="1"/>
      <w:color w:val="525b13"/>
    </w:rPr>
  </w:style>
  <w:style w:type="paragraph" w:styleId="Heading4">
    <w:name w:val="heading 4"/>
    <w:basedOn w:val="Normal"/>
    <w:next w:val="Normal"/>
    <w:pPr>
      <w:pBdr>
        <w:top w:color="a6b727" w:space="2" w:sz="6" w:val="dotted"/>
      </w:pBdr>
      <w:spacing w:after="0" w:before="200" w:lineRule="auto"/>
    </w:pPr>
    <w:rPr>
      <w:smallCaps w:val="1"/>
      <w:color w:val="7c891d"/>
    </w:rPr>
  </w:style>
  <w:style w:type="paragraph" w:styleId="Heading5">
    <w:name w:val="heading 5"/>
    <w:basedOn w:val="Normal"/>
    <w:next w:val="Normal"/>
    <w:pPr>
      <w:pBdr>
        <w:bottom w:color="a6b727" w:space="1" w:sz="6" w:val="single"/>
      </w:pBdr>
      <w:spacing w:after="0" w:before="200" w:lineRule="auto"/>
    </w:pPr>
    <w:rPr>
      <w:smallCaps w:val="1"/>
      <w:color w:val="7c891d"/>
    </w:rPr>
  </w:style>
  <w:style w:type="paragraph" w:styleId="Heading6">
    <w:name w:val="heading 6"/>
    <w:basedOn w:val="Normal"/>
    <w:next w:val="Normal"/>
    <w:pPr>
      <w:pBdr>
        <w:bottom w:color="a6b727" w:space="1" w:sz="6" w:val="dotted"/>
      </w:pBdr>
      <w:spacing w:after="0" w:before="200" w:lineRule="auto"/>
    </w:pPr>
    <w:rPr>
      <w:smallCaps w:val="1"/>
      <w:color w:val="7c891d"/>
    </w:rPr>
  </w:style>
  <w:style w:type="paragraph" w:styleId="Title">
    <w:name w:val="Title"/>
    <w:basedOn w:val="Normal"/>
    <w:next w:val="Normal"/>
    <w:pPr>
      <w:spacing w:after="0" w:before="0" w:lineRule="auto"/>
    </w:pPr>
    <w:rPr>
      <w:smallCaps w:val="1"/>
      <w:color w:val="a6b727"/>
      <w:sz w:val="52"/>
      <w:szCs w:val="52"/>
    </w:rPr>
  </w:style>
  <w:style w:type="paragraph" w:styleId="a" w:default="1">
    <w:name w:val="Normal"/>
    <w:qFormat w:val="1"/>
  </w:style>
  <w:style w:type="paragraph" w:styleId="1">
    <w:name w:val="heading 1"/>
    <w:basedOn w:val="a"/>
    <w:next w:val="a"/>
    <w:uiPriority w:val="9"/>
    <w:qFormat w:val="1"/>
    <w:pPr>
      <w:pBdr>
        <w:top w:color="a6b727" w:space="0" w:sz="24" w:val="single"/>
        <w:left w:color="a6b727" w:space="0" w:sz="24" w:val="single"/>
        <w:bottom w:color="a6b727" w:space="0" w:sz="24" w:val="single"/>
        <w:right w:color="a6b727" w:space="0" w:sz="24" w:val="single"/>
      </w:pBdr>
      <w:shd w:color="auto" w:fill="a6b727" w:val="clear"/>
      <w:spacing w:after="0"/>
      <w:outlineLvl w:val="0"/>
    </w:pPr>
    <w:rPr>
      <w:smallCaps w:val="1"/>
      <w:color w:val="ffffff"/>
      <w:sz w:val="22"/>
      <w:szCs w:val="22"/>
    </w:rPr>
  </w:style>
  <w:style w:type="paragraph" w:styleId="2">
    <w:name w:val="heading 2"/>
    <w:basedOn w:val="a"/>
    <w:next w:val="a"/>
    <w:uiPriority w:val="9"/>
    <w:semiHidden w:val="1"/>
    <w:unhideWhenUsed w:val="1"/>
    <w:qFormat w:val="1"/>
    <w:pPr>
      <w:pBdr>
        <w:top w:color="f0f4cf" w:space="0" w:sz="24" w:val="single"/>
        <w:left w:color="f0f4cf" w:space="0" w:sz="24" w:val="single"/>
        <w:bottom w:color="f0f4cf" w:space="0" w:sz="24" w:val="single"/>
        <w:right w:color="f0f4cf" w:space="0" w:sz="24" w:val="single"/>
      </w:pBdr>
      <w:shd w:color="auto" w:fill="f0f4cf" w:val="clear"/>
      <w:spacing w:after="0"/>
      <w:outlineLvl w:val="1"/>
    </w:pPr>
    <w:rPr>
      <w:smallCaps w:val="1"/>
    </w:rPr>
  </w:style>
  <w:style w:type="paragraph" w:styleId="3">
    <w:name w:val="heading 3"/>
    <w:basedOn w:val="a"/>
    <w:next w:val="a"/>
    <w:uiPriority w:val="9"/>
    <w:semiHidden w:val="1"/>
    <w:unhideWhenUsed w:val="1"/>
    <w:qFormat w:val="1"/>
    <w:pPr>
      <w:pBdr>
        <w:top w:color="a6b727" w:space="2" w:sz="6" w:val="single"/>
      </w:pBdr>
      <w:spacing w:after="0" w:before="300"/>
      <w:outlineLvl w:val="2"/>
    </w:pPr>
    <w:rPr>
      <w:smallCaps w:val="1"/>
      <w:color w:val="525b13"/>
    </w:rPr>
  </w:style>
  <w:style w:type="paragraph" w:styleId="4">
    <w:name w:val="heading 4"/>
    <w:basedOn w:val="a"/>
    <w:next w:val="a"/>
    <w:uiPriority w:val="9"/>
    <w:semiHidden w:val="1"/>
    <w:unhideWhenUsed w:val="1"/>
    <w:qFormat w:val="1"/>
    <w:pPr>
      <w:pBdr>
        <w:top w:color="a6b727" w:space="2" w:sz="6" w:val="dotted"/>
      </w:pBdr>
      <w:spacing w:after="0" w:before="200"/>
      <w:outlineLvl w:val="3"/>
    </w:pPr>
    <w:rPr>
      <w:smallCaps w:val="1"/>
      <w:color w:val="7c891d"/>
    </w:rPr>
  </w:style>
  <w:style w:type="paragraph" w:styleId="5">
    <w:name w:val="heading 5"/>
    <w:basedOn w:val="a"/>
    <w:next w:val="a"/>
    <w:uiPriority w:val="9"/>
    <w:semiHidden w:val="1"/>
    <w:unhideWhenUsed w:val="1"/>
    <w:qFormat w:val="1"/>
    <w:pPr>
      <w:pBdr>
        <w:bottom w:color="a6b727" w:space="1" w:sz="6" w:val="single"/>
      </w:pBdr>
      <w:spacing w:after="0" w:before="200"/>
      <w:outlineLvl w:val="4"/>
    </w:pPr>
    <w:rPr>
      <w:smallCaps w:val="1"/>
      <w:color w:val="7c891d"/>
    </w:rPr>
  </w:style>
  <w:style w:type="paragraph" w:styleId="6">
    <w:name w:val="heading 6"/>
    <w:basedOn w:val="a"/>
    <w:next w:val="a"/>
    <w:uiPriority w:val="9"/>
    <w:semiHidden w:val="1"/>
    <w:unhideWhenUsed w:val="1"/>
    <w:qFormat w:val="1"/>
    <w:pPr>
      <w:pBdr>
        <w:bottom w:color="a6b727" w:space="1" w:sz="6" w:val="dotted"/>
      </w:pBdr>
      <w:spacing w:after="0" w:before="200"/>
      <w:outlineLvl w:val="5"/>
    </w:pPr>
    <w:rPr>
      <w:smallCaps w:val="1"/>
      <w:color w:val="7c891d"/>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spacing w:after="0" w:before="0"/>
    </w:pPr>
    <w:rPr>
      <w:smallCaps w:val="1"/>
      <w:color w:val="a6b727"/>
      <w:sz w:val="52"/>
      <w:szCs w:val="52"/>
    </w:rPr>
  </w:style>
  <w:style w:type="table" w:styleId="TableNormal0" w:customStyle="1">
    <w:name w:val="Table Normal"/>
    <w:tblPr>
      <w:tblCellMar>
        <w:top w:w="0.0" w:type="dxa"/>
        <w:left w:w="0.0" w:type="dxa"/>
        <w:bottom w:w="0.0" w:type="dxa"/>
        <w:right w:w="0.0" w:type="dxa"/>
      </w:tblCellMar>
    </w:tblPr>
  </w:style>
  <w:style w:type="paragraph" w:styleId="a4">
    <w:name w:val="Subtitle"/>
    <w:basedOn w:val="a"/>
    <w:next w:val="a"/>
    <w:uiPriority w:val="11"/>
    <w:qFormat w:val="1"/>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a5" w:customStyle="1">
    <w:basedOn w:val="TableNormal0"/>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6" w:customStyle="1">
    <w:basedOn w:val="TableNormal0"/>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7" w:customStyle="1">
    <w:basedOn w:val="TableNormal0"/>
    <w:tblPr>
      <w:tblStyleRowBandSize w:val="1"/>
      <w:tblStyleColBandSize w:val="1"/>
      <w:tblCellMar>
        <w:left w:w="115.0" w:type="dxa"/>
        <w:right w:w="115.0" w:type="dxa"/>
      </w:tblCellMar>
    </w:tblPr>
  </w:style>
  <w:style w:type="paragraph" w:styleId="a8">
    <w:name w:val="header"/>
    <w:basedOn w:val="a"/>
    <w:link w:val="Char"/>
    <w:uiPriority w:val="99"/>
    <w:unhideWhenUsed w:val="1"/>
    <w:rsid w:val="008E5D11"/>
    <w:pPr>
      <w:tabs>
        <w:tab w:val="center" w:pos="4153"/>
        <w:tab w:val="right" w:pos="8306"/>
      </w:tabs>
      <w:spacing w:after="0" w:before="0" w:line="240" w:lineRule="auto"/>
    </w:pPr>
  </w:style>
  <w:style w:type="character" w:styleId="Char" w:customStyle="1">
    <w:name w:val="Κεφαλίδα Char"/>
    <w:basedOn w:val="a0"/>
    <w:link w:val="a8"/>
    <w:uiPriority w:val="99"/>
    <w:rsid w:val="008E5D11"/>
  </w:style>
  <w:style w:type="paragraph" w:styleId="a9">
    <w:name w:val="footer"/>
    <w:basedOn w:val="a"/>
    <w:link w:val="Char0"/>
    <w:uiPriority w:val="99"/>
    <w:unhideWhenUsed w:val="1"/>
    <w:rsid w:val="008E5D11"/>
    <w:pPr>
      <w:tabs>
        <w:tab w:val="center" w:pos="4153"/>
        <w:tab w:val="right" w:pos="8306"/>
      </w:tabs>
      <w:spacing w:after="0" w:before="0" w:line="240" w:lineRule="auto"/>
    </w:pPr>
  </w:style>
  <w:style w:type="character" w:styleId="Char0" w:customStyle="1">
    <w:name w:val="Υποσέλιδο Char"/>
    <w:basedOn w:val="a0"/>
    <w:link w:val="a9"/>
    <w:uiPriority w:val="99"/>
    <w:rsid w:val="008E5D11"/>
  </w:style>
  <w:style w:type="paragraph" w:styleId="Web">
    <w:name w:val="Normal (Web)"/>
    <w:basedOn w:val="a"/>
    <w:uiPriority w:val="99"/>
    <w:semiHidden w:val="1"/>
    <w:unhideWhenUsed w:val="1"/>
    <w:rsid w:val="009C1496"/>
    <w:rPr>
      <w:rFonts w:ascii="Times New Roman" w:cs="Times New Roman" w:hAnsi="Times New Roman"/>
      <w:sz w:val="24"/>
      <w:szCs w:val="24"/>
    </w:rPr>
  </w:style>
  <w:style w:type="table" w:styleId="aa" w:customStyle="1">
    <w:basedOn w:val="TableNormal0"/>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b" w:customStyle="1">
    <w:basedOn w:val="TableNormal0"/>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c" w:customStyle="1">
    <w:basedOn w:val="TableNormal0"/>
    <w:pPr>
      <w:spacing w:after="0" w:line="240" w:lineRule="auto"/>
    </w:pPr>
    <w:rPr>
      <w:color w:val="000000"/>
    </w:rPr>
    <w:tblPr>
      <w:tblStyleRowBandSize w:val="1"/>
      <w:tblStyleColBandSize w:val="1"/>
      <w:tblCellMar>
        <w:left w:w="115.0" w:type="dxa"/>
        <w:right w:w="115.0" w:type="dxa"/>
      </w:tblCellMar>
    </w:tblPr>
    <w:tcPr>
      <w:shd w:color="auto" w:fill="f0f4cf" w:val="clear"/>
    </w:tcPr>
  </w:style>
  <w:style w:type="table" w:styleId="Style12" w:customStyle="1">
    <w:name w:val="_Style 12"/>
    <w:basedOn w:val="a1"/>
    <w:qFormat w:val="1"/>
    <w:rsid w:val="009909EB"/>
    <w:pPr>
      <w:spacing w:after="0" w:before="0" w:line="240" w:lineRule="auto"/>
    </w:pPr>
    <w:rPr>
      <w:color w:val="000000"/>
      <w:lang w:val="el-GR"/>
    </w:rPr>
    <w:tblPr>
      <w:tblInd w:w="0.0" w:type="nil"/>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paragraph" w:styleId="Subtitle">
    <w:name w:val="Subtitle"/>
    <w:basedOn w:val="Normal"/>
    <w:next w:val="Normal"/>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Table1">
    <w:basedOn w:val="TableNormal"/>
    <w:pPr>
      <w:spacing w:after="0" w:before="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OYtvKMBjT/WJw6dShgKqflKAQ==">CgMxLjAyCGguZ2pkZ3hzOAByITFWM2NrVFRDeU5zcnctSEViYjJfVVlOVHRSRFAwLVVYcA==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2024-02-06T16:54:00Z</dcterms:created>
  <dc:creator>User</dc:creator>
</cp:coreProperties>
</file>